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FAB" w:rsidRPr="003E0ED3" w:rsidRDefault="00712D08" w:rsidP="00387035">
      <w:pPr>
        <w:spacing w:after="0" w:line="240" w:lineRule="auto"/>
        <w:jc w:val="center"/>
        <w:rPr>
          <w:rFonts w:ascii="Times New Roman" w:hAnsi="Times New Roman"/>
          <w:b/>
        </w:rPr>
      </w:pPr>
      <w:r w:rsidRPr="003E0ED3">
        <w:rPr>
          <w:rFonts w:ascii="Times New Roman" w:hAnsi="Times New Roman"/>
          <w:b/>
        </w:rPr>
        <w:t>SYLABUS DO PRZEDMIOTU</w:t>
      </w:r>
    </w:p>
    <w:p w:rsidR="00B50FAB" w:rsidRPr="003E0ED3" w:rsidRDefault="00B50FAB" w:rsidP="00387035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4"/>
        <w:gridCol w:w="5238"/>
      </w:tblGrid>
      <w:tr w:rsidR="003E0ED3" w:rsidRPr="003E0ED3" w:rsidTr="00554715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E0ED3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3E0ED3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0ED3">
              <w:rPr>
                <w:rFonts w:ascii="Times New Roman" w:hAnsi="Times New Roman"/>
                <w:b/>
              </w:rPr>
              <w:t>Sprawozdawczość finansowa</w:t>
            </w:r>
          </w:p>
        </w:tc>
      </w:tr>
      <w:tr w:rsidR="003E0ED3" w:rsidRPr="003E0ED3" w:rsidTr="00554715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E0ED3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0ED3">
              <w:rPr>
                <w:rFonts w:ascii="Times New Roman" w:hAnsi="Times New Roman"/>
                <w:b/>
              </w:rPr>
              <w:t>Finanse i Rachunkowość w Biznesie</w:t>
            </w:r>
          </w:p>
        </w:tc>
      </w:tr>
      <w:tr w:rsidR="003E0ED3" w:rsidRPr="003E0ED3" w:rsidTr="00554715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E0ED3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3E0ED3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3E0ED3">
              <w:rPr>
                <w:rFonts w:ascii="Times New Roman" w:eastAsia="Times New Roman" w:hAnsi="Times New Roman"/>
                <w:b/>
              </w:rPr>
              <w:t>S</w:t>
            </w:r>
            <w:r w:rsidR="00B50FAB" w:rsidRPr="003E0ED3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3E0ED3" w:rsidRPr="003E0ED3" w:rsidTr="00554715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E0ED3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613731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3E0ED3">
              <w:rPr>
                <w:rFonts w:ascii="Times New Roman" w:eastAsia="Times New Roman" w:hAnsi="Times New Roman"/>
                <w:b/>
              </w:rPr>
              <w:t>pierwszego</w:t>
            </w:r>
            <w:r w:rsidRPr="003E0ED3">
              <w:rPr>
                <w:rFonts w:ascii="Times New Roman" w:hAnsi="Times New Roman"/>
                <w:b/>
                <w:bCs/>
              </w:rPr>
              <w:t xml:space="preserve"> stopnia</w:t>
            </w:r>
          </w:p>
        </w:tc>
      </w:tr>
      <w:tr w:rsidR="003E0ED3" w:rsidRPr="003E0ED3" w:rsidTr="00554715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E0ED3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0ED3">
              <w:rPr>
                <w:rFonts w:ascii="Times New Roman" w:eastAsia="Times New Roman" w:hAnsi="Times New Roman"/>
                <w:b/>
              </w:rPr>
              <w:t>3</w:t>
            </w:r>
          </w:p>
        </w:tc>
      </w:tr>
      <w:tr w:rsidR="003E0ED3" w:rsidRPr="003E0ED3" w:rsidTr="00554715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E0ED3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613731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0ED3">
              <w:rPr>
                <w:rFonts w:ascii="Times New Roman" w:eastAsia="Times New Roman" w:hAnsi="Times New Roman"/>
                <w:b/>
              </w:rPr>
              <w:t>VI</w:t>
            </w:r>
          </w:p>
        </w:tc>
      </w:tr>
      <w:tr w:rsidR="003E0ED3" w:rsidRPr="003E0ED3" w:rsidTr="00554715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E0ED3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3E0ED3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0ED3">
              <w:rPr>
                <w:rFonts w:ascii="Times New Roman" w:eastAsia="Times New Roman" w:hAnsi="Times New Roman"/>
                <w:b/>
              </w:rPr>
              <w:t>Katedra</w:t>
            </w:r>
            <w:r w:rsidR="00B50FAB" w:rsidRPr="003E0ED3">
              <w:rPr>
                <w:rFonts w:ascii="Times New Roman" w:eastAsia="Times New Roman" w:hAnsi="Times New Roman"/>
                <w:b/>
              </w:rPr>
              <w:t xml:space="preserve"> Finansów, Bankowości i Rachunkowości </w:t>
            </w:r>
          </w:p>
        </w:tc>
      </w:tr>
      <w:tr w:rsidR="003E0ED3" w:rsidRPr="003E0ED3" w:rsidTr="00554715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E0ED3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0ED3">
              <w:rPr>
                <w:rFonts w:ascii="Times New Roman" w:eastAsia="Times New Roman" w:hAnsi="Times New Roman"/>
                <w:b/>
              </w:rPr>
              <w:t>Dr inż. Izabela Turek</w:t>
            </w:r>
          </w:p>
        </w:tc>
      </w:tr>
      <w:tr w:rsidR="00387035" w:rsidTr="00387035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035" w:rsidRPr="00387035" w:rsidRDefault="00387035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87035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035" w:rsidRPr="00387035" w:rsidRDefault="00387035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387035">
              <w:rPr>
                <w:rFonts w:ascii="Times New Roman" w:eastAsia="Times New Roman" w:hAnsi="Times New Roman"/>
                <w:b/>
              </w:rPr>
              <w:t>ogólnoakademicki</w:t>
            </w:r>
            <w:proofErr w:type="spellEnd"/>
          </w:p>
        </w:tc>
      </w:tr>
      <w:tr w:rsidR="003E0ED3" w:rsidRPr="003E0ED3" w:rsidTr="00554715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E0ED3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0ED3">
              <w:rPr>
                <w:rFonts w:ascii="Times New Roman" w:eastAsia="Times New Roman" w:hAnsi="Times New Roman"/>
                <w:b/>
              </w:rPr>
              <w:t>5</w:t>
            </w:r>
          </w:p>
        </w:tc>
      </w:tr>
    </w:tbl>
    <w:p w:rsidR="00B50FAB" w:rsidRPr="003E0ED3" w:rsidRDefault="00B50FAB" w:rsidP="00387035">
      <w:pPr>
        <w:spacing w:after="0" w:line="240" w:lineRule="auto"/>
        <w:rPr>
          <w:rFonts w:ascii="Times New Roman" w:hAnsi="Times New Roman"/>
          <w:b/>
        </w:rPr>
      </w:pPr>
    </w:p>
    <w:p w:rsidR="00B50FAB" w:rsidRPr="003E0ED3" w:rsidRDefault="00B50FAB" w:rsidP="00387035">
      <w:pPr>
        <w:spacing w:after="0" w:line="240" w:lineRule="auto"/>
        <w:rPr>
          <w:rFonts w:ascii="Times New Roman" w:hAnsi="Times New Roman"/>
          <w:b/>
        </w:rPr>
      </w:pPr>
      <w:r w:rsidRPr="003E0ED3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3E0ED3" w:rsidRPr="003E0ED3" w:rsidTr="00B50FAB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ED3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ED3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ED3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ED3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ED3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3E0ED3" w:rsidRPr="003E0ED3" w:rsidTr="00B50FAB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3E0ED3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ED3">
              <w:rPr>
                <w:rFonts w:ascii="Times New Roman" w:eastAsia="Times New Roman" w:hAnsi="Times New Roman"/>
                <w:b/>
              </w:rPr>
              <w:t>30</w:t>
            </w:r>
            <w:r w:rsidR="00B50FAB" w:rsidRPr="003E0ED3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ED3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AB" w:rsidRPr="003E0ED3" w:rsidRDefault="00B50FAB" w:rsidP="00387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:rsidR="00554715" w:rsidRPr="003E0ED3" w:rsidRDefault="00554715" w:rsidP="00387035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554715" w:rsidRPr="003E0ED3" w:rsidRDefault="00554715" w:rsidP="00387035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3E0ED3">
        <w:rPr>
          <w:rFonts w:ascii="Times New Roman" w:hAnsi="Times New Roman"/>
          <w:b/>
          <w:u w:val="single"/>
        </w:rPr>
        <w:t>O</w:t>
      </w:r>
      <w:r w:rsidRPr="003E0ED3">
        <w:rPr>
          <w:rFonts w:ascii="Times New Roman" w:hAnsi="Times New Roman"/>
          <w:b/>
          <w:bCs/>
          <w:u w:val="single"/>
        </w:rPr>
        <w:t>PIS PRZEDMIOTU</w:t>
      </w:r>
    </w:p>
    <w:p w:rsidR="00B50FAB" w:rsidRPr="003E0ED3" w:rsidRDefault="00B50FAB" w:rsidP="00387035">
      <w:pPr>
        <w:spacing w:after="0" w:line="240" w:lineRule="auto"/>
        <w:jc w:val="both"/>
        <w:rPr>
          <w:rFonts w:ascii="Times New Roman" w:hAnsi="Times New Roman"/>
          <w:b/>
        </w:rPr>
      </w:pPr>
      <w:r w:rsidRPr="003E0ED3">
        <w:rPr>
          <w:rFonts w:ascii="Times New Roman" w:hAnsi="Times New Roman"/>
          <w:b/>
        </w:rPr>
        <w:t>CEL</w:t>
      </w:r>
      <w:r w:rsidR="003E0ED3" w:rsidRPr="003E0ED3">
        <w:rPr>
          <w:rFonts w:ascii="Times New Roman" w:hAnsi="Times New Roman"/>
          <w:b/>
        </w:rPr>
        <w:t>E</w:t>
      </w:r>
      <w:r w:rsidRPr="003E0ED3">
        <w:rPr>
          <w:rFonts w:ascii="Times New Roman" w:hAnsi="Times New Roman"/>
          <w:b/>
        </w:rPr>
        <w:t xml:space="preserve"> PRZEDMIOTU</w:t>
      </w:r>
    </w:p>
    <w:p w:rsidR="00B50FAB" w:rsidRPr="003E0ED3" w:rsidRDefault="00B50FAB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C1. Prezentacja i interpretacja krajowych uregulowań prawnych z zakr</w:t>
      </w:r>
      <w:r w:rsidR="002454B0">
        <w:rPr>
          <w:rFonts w:ascii="Times New Roman" w:hAnsi="Times New Roman"/>
        </w:rPr>
        <w:t>esu sprawozdawczości finansowej.</w:t>
      </w:r>
    </w:p>
    <w:p w:rsidR="00B50FAB" w:rsidRPr="003E0ED3" w:rsidRDefault="00B50FAB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C2. Zapoznanie z konstrukcją sprawozdań finansowych według ustawy o rachunkowości</w:t>
      </w:r>
      <w:r w:rsidR="002454B0">
        <w:rPr>
          <w:rFonts w:ascii="Times New Roman" w:hAnsi="Times New Roman"/>
        </w:rPr>
        <w:t>.</w:t>
      </w:r>
    </w:p>
    <w:p w:rsidR="00B50FAB" w:rsidRPr="003E0ED3" w:rsidRDefault="00B50FAB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 xml:space="preserve">C3. Przekazanie umiejętności sporządzania elementów sprawozdania finansowego według ustawy </w:t>
      </w:r>
      <w:r w:rsidRPr="003E0ED3">
        <w:rPr>
          <w:rFonts w:ascii="Times New Roman" w:hAnsi="Times New Roman"/>
        </w:rPr>
        <w:br/>
        <w:t>o rachunkowości</w:t>
      </w:r>
      <w:r w:rsidR="002454B0">
        <w:rPr>
          <w:rFonts w:ascii="Times New Roman" w:hAnsi="Times New Roman"/>
        </w:rPr>
        <w:t>.</w:t>
      </w:r>
    </w:p>
    <w:p w:rsidR="00554715" w:rsidRPr="003E0ED3" w:rsidRDefault="00554715" w:rsidP="00387035">
      <w:pPr>
        <w:spacing w:after="0" w:line="240" w:lineRule="auto"/>
        <w:jc w:val="both"/>
        <w:rPr>
          <w:rFonts w:ascii="Times New Roman" w:hAnsi="Times New Roman"/>
        </w:rPr>
      </w:pPr>
    </w:p>
    <w:p w:rsidR="00B50FAB" w:rsidRPr="003E0ED3" w:rsidRDefault="00B50FAB" w:rsidP="00387035">
      <w:pPr>
        <w:spacing w:after="0" w:line="240" w:lineRule="auto"/>
        <w:jc w:val="both"/>
        <w:rPr>
          <w:rFonts w:ascii="Times New Roman" w:hAnsi="Times New Roman"/>
          <w:b/>
        </w:rPr>
      </w:pPr>
      <w:r w:rsidRPr="003E0ED3">
        <w:rPr>
          <w:rFonts w:ascii="Times New Roman" w:hAnsi="Times New Roman"/>
          <w:b/>
        </w:rPr>
        <w:t>WYMAGANIA WSTĘPNE W ZAKRESIE WIEDZY, UMIEJĘTNOŚCI I INNYCH KOMPETENCJI</w:t>
      </w:r>
    </w:p>
    <w:p w:rsidR="00B50FAB" w:rsidRPr="003E0ED3" w:rsidRDefault="00B50FAB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1. Znajomość zasad rachunkowości</w:t>
      </w:r>
      <w:r w:rsidR="002454B0">
        <w:rPr>
          <w:rFonts w:ascii="Times New Roman" w:hAnsi="Times New Roman"/>
        </w:rPr>
        <w:t>.</w:t>
      </w:r>
    </w:p>
    <w:p w:rsidR="00B50FAB" w:rsidRPr="003E0ED3" w:rsidRDefault="00B50FAB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2. Znajomość podstawowych zasad wyceny składników aktywów i pasywów</w:t>
      </w:r>
      <w:r w:rsidR="002454B0">
        <w:rPr>
          <w:rFonts w:ascii="Times New Roman" w:hAnsi="Times New Roman"/>
        </w:rPr>
        <w:t>.</w:t>
      </w:r>
    </w:p>
    <w:p w:rsidR="00B50FAB" w:rsidRPr="003E0ED3" w:rsidRDefault="00B50FAB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3. Umiejętność ustalania wyniku finansowego jednostki</w:t>
      </w:r>
      <w:r w:rsidR="002454B0">
        <w:rPr>
          <w:rFonts w:ascii="Times New Roman" w:hAnsi="Times New Roman"/>
        </w:rPr>
        <w:t>.</w:t>
      </w:r>
    </w:p>
    <w:p w:rsidR="00B50FAB" w:rsidRPr="003E0ED3" w:rsidRDefault="00B50FAB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4. Umiejętność interpretacji przepisów prawnych</w:t>
      </w:r>
      <w:r w:rsidR="002454B0">
        <w:rPr>
          <w:rFonts w:ascii="Times New Roman" w:hAnsi="Times New Roman"/>
        </w:rPr>
        <w:t>.</w:t>
      </w:r>
    </w:p>
    <w:p w:rsidR="00B50FAB" w:rsidRPr="003E0ED3" w:rsidRDefault="00B50FAB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5. Znajomość różnic między formami prawno-organizacyjnymi jednostek</w:t>
      </w:r>
      <w:r w:rsidR="002454B0">
        <w:rPr>
          <w:rFonts w:ascii="Times New Roman" w:hAnsi="Times New Roman"/>
        </w:rPr>
        <w:t>.</w:t>
      </w:r>
    </w:p>
    <w:p w:rsidR="00B50FAB" w:rsidRPr="003E0ED3" w:rsidRDefault="00B50FAB" w:rsidP="0038703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50FAB" w:rsidRPr="003E0ED3" w:rsidRDefault="00B50FAB" w:rsidP="00387035">
      <w:pPr>
        <w:spacing w:after="0" w:line="240" w:lineRule="auto"/>
        <w:jc w:val="both"/>
        <w:rPr>
          <w:rFonts w:ascii="Times New Roman" w:hAnsi="Times New Roman"/>
          <w:b/>
        </w:rPr>
      </w:pPr>
      <w:r w:rsidRPr="003E0ED3">
        <w:rPr>
          <w:rFonts w:ascii="Times New Roman" w:hAnsi="Times New Roman"/>
          <w:b/>
        </w:rPr>
        <w:t>EFEKTY UCZENIA SIĘ</w:t>
      </w:r>
    </w:p>
    <w:p w:rsidR="00B50FAB" w:rsidRPr="003E0ED3" w:rsidRDefault="00F90C57" w:rsidP="00387035">
      <w:pPr>
        <w:spacing w:after="0" w:line="240" w:lineRule="auto"/>
        <w:jc w:val="both"/>
        <w:rPr>
          <w:rFonts w:ascii="Times New Roman" w:hAnsi="Times New Roman"/>
          <w:spacing w:val="-4"/>
        </w:rPr>
      </w:pPr>
      <w:r w:rsidRPr="003E0ED3">
        <w:rPr>
          <w:rFonts w:ascii="Times New Roman" w:hAnsi="Times New Roman"/>
          <w:spacing w:val="-4"/>
        </w:rPr>
        <w:t>EU</w:t>
      </w:r>
      <w:r w:rsidR="00B50FAB" w:rsidRPr="003E0ED3">
        <w:rPr>
          <w:rFonts w:ascii="Times New Roman" w:hAnsi="Times New Roman"/>
          <w:spacing w:val="-4"/>
        </w:rPr>
        <w:t>1</w:t>
      </w:r>
      <w:r w:rsidRPr="003E0ED3">
        <w:rPr>
          <w:rFonts w:ascii="Times New Roman" w:hAnsi="Times New Roman"/>
          <w:spacing w:val="-4"/>
        </w:rPr>
        <w:t>.</w:t>
      </w:r>
      <w:r w:rsidR="00B50FAB" w:rsidRPr="003E0ED3">
        <w:rPr>
          <w:rFonts w:ascii="Times New Roman" w:hAnsi="Times New Roman"/>
          <w:spacing w:val="-4"/>
        </w:rPr>
        <w:t xml:space="preserve"> Student posiada zaawansowaną wiedzę w odniesieniu do wybranych norm i uregulowań z zakresu sprawozdawczości finansowej</w:t>
      </w:r>
      <w:r w:rsidR="002454B0">
        <w:rPr>
          <w:rFonts w:ascii="Times New Roman" w:hAnsi="Times New Roman"/>
          <w:spacing w:val="-4"/>
        </w:rPr>
        <w:t>.</w:t>
      </w:r>
    </w:p>
    <w:p w:rsidR="00B50FAB" w:rsidRPr="003E0ED3" w:rsidRDefault="00F90C57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EU</w:t>
      </w:r>
      <w:r w:rsidR="00B50FAB" w:rsidRPr="003E0ED3">
        <w:rPr>
          <w:rFonts w:ascii="Times New Roman" w:hAnsi="Times New Roman"/>
        </w:rPr>
        <w:t>2</w:t>
      </w:r>
      <w:r w:rsidRPr="003E0ED3">
        <w:rPr>
          <w:rFonts w:ascii="Times New Roman" w:hAnsi="Times New Roman"/>
        </w:rPr>
        <w:t>.</w:t>
      </w:r>
      <w:r w:rsidR="00B50FAB" w:rsidRPr="003E0ED3">
        <w:rPr>
          <w:rFonts w:ascii="Times New Roman" w:hAnsi="Times New Roman"/>
        </w:rPr>
        <w:t xml:space="preserve"> Student posiada wiedzę dotyczącą roli informacji w sprawozdawczości finansowej</w:t>
      </w:r>
      <w:r w:rsidR="002454B0">
        <w:rPr>
          <w:rFonts w:ascii="Times New Roman" w:hAnsi="Times New Roman"/>
        </w:rPr>
        <w:t>.</w:t>
      </w:r>
    </w:p>
    <w:p w:rsidR="00B50FAB" w:rsidRPr="003E0ED3" w:rsidRDefault="00F90C57" w:rsidP="00387035">
      <w:pPr>
        <w:spacing w:after="0" w:line="240" w:lineRule="auto"/>
        <w:jc w:val="both"/>
        <w:rPr>
          <w:rFonts w:ascii="Times New Roman" w:hAnsi="Times New Roman"/>
          <w:spacing w:val="-8"/>
        </w:rPr>
      </w:pPr>
      <w:r w:rsidRPr="003E0ED3">
        <w:rPr>
          <w:rFonts w:ascii="Times New Roman" w:hAnsi="Times New Roman"/>
          <w:spacing w:val="-8"/>
        </w:rPr>
        <w:t>EU</w:t>
      </w:r>
      <w:r w:rsidR="00B50FAB" w:rsidRPr="003E0ED3">
        <w:rPr>
          <w:rFonts w:ascii="Times New Roman" w:hAnsi="Times New Roman"/>
          <w:spacing w:val="-8"/>
        </w:rPr>
        <w:t>3</w:t>
      </w:r>
      <w:r w:rsidRPr="003E0ED3">
        <w:rPr>
          <w:rFonts w:ascii="Times New Roman" w:hAnsi="Times New Roman"/>
          <w:spacing w:val="-8"/>
        </w:rPr>
        <w:t>.</w:t>
      </w:r>
      <w:r w:rsidR="00B50FAB" w:rsidRPr="003E0ED3">
        <w:rPr>
          <w:rFonts w:ascii="Times New Roman" w:hAnsi="Times New Roman"/>
          <w:spacing w:val="-8"/>
        </w:rPr>
        <w:t xml:space="preserve"> Student w oparciu o zdobytą wiedzę teoretyczną potrafi  pozyskiwać i selekcjonować dane niezbędne do sporządzenia sprawozdania finansowego, a także dokonywać wyboru wariantu optymalnego prezentacji tych danych</w:t>
      </w:r>
      <w:r w:rsidR="002454B0">
        <w:rPr>
          <w:rFonts w:ascii="Times New Roman" w:hAnsi="Times New Roman"/>
          <w:spacing w:val="-8"/>
        </w:rPr>
        <w:t>.</w:t>
      </w:r>
    </w:p>
    <w:p w:rsidR="00B50FAB" w:rsidRPr="003E0ED3" w:rsidRDefault="00F90C57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EU</w:t>
      </w:r>
      <w:r w:rsidR="00B50FAB" w:rsidRPr="003E0ED3">
        <w:rPr>
          <w:rFonts w:ascii="Times New Roman" w:hAnsi="Times New Roman"/>
        </w:rPr>
        <w:t>4</w:t>
      </w:r>
      <w:r w:rsidRPr="003E0ED3">
        <w:rPr>
          <w:rFonts w:ascii="Times New Roman" w:hAnsi="Times New Roman"/>
        </w:rPr>
        <w:t>.</w:t>
      </w:r>
      <w:r w:rsidR="00B50FAB" w:rsidRPr="003E0ED3">
        <w:rPr>
          <w:rFonts w:ascii="Times New Roman" w:hAnsi="Times New Roman"/>
        </w:rPr>
        <w:t xml:space="preserve"> Student wykorzystując nabytą wiedzę z zakresu sprawozdawczości finansowej potrafi interpretować sytuację ekonomiczno-finansową jednostki dla potrzeb podejmowania decyzji i zarządzania organizacją</w:t>
      </w:r>
      <w:r w:rsidR="002454B0">
        <w:rPr>
          <w:rFonts w:ascii="Times New Roman" w:hAnsi="Times New Roman"/>
        </w:rPr>
        <w:t>.</w:t>
      </w:r>
    </w:p>
    <w:p w:rsidR="00B50FAB" w:rsidRPr="003E0ED3" w:rsidRDefault="00B50FAB" w:rsidP="00387035">
      <w:pPr>
        <w:spacing w:after="0" w:line="240" w:lineRule="auto"/>
        <w:jc w:val="both"/>
        <w:rPr>
          <w:rFonts w:ascii="Times New Roman" w:hAnsi="Times New Roman"/>
        </w:rPr>
      </w:pPr>
    </w:p>
    <w:p w:rsidR="00A11E34" w:rsidRPr="003E0ED3" w:rsidRDefault="00B50FAB" w:rsidP="00387035">
      <w:pPr>
        <w:spacing w:after="0" w:line="240" w:lineRule="auto"/>
        <w:rPr>
          <w:rFonts w:ascii="Times New Roman" w:hAnsi="Times New Roman"/>
          <w:b/>
          <w:bCs/>
        </w:rPr>
      </w:pPr>
      <w:r w:rsidRPr="003E0ED3">
        <w:rPr>
          <w:rFonts w:ascii="Times New Roman" w:hAnsi="Times New Roman"/>
          <w:b/>
          <w:bCs/>
        </w:rPr>
        <w:br w:type="page"/>
      </w:r>
      <w:r w:rsidR="00A11E34" w:rsidRPr="003E0ED3">
        <w:rPr>
          <w:rFonts w:ascii="Times New Roman" w:hAnsi="Times New Roman"/>
          <w:b/>
          <w:bCs/>
        </w:rPr>
        <w:lastRenderedPageBreak/>
        <w:t>TREŚCI PROGRAMOWE</w:t>
      </w:r>
    </w:p>
    <w:tbl>
      <w:tblPr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75"/>
        <w:gridCol w:w="1361"/>
      </w:tblGrid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 30 h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W1. Omówienie zasad zaliczenia przedmiotu.</w:t>
            </w:r>
          </w:p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Krajowe uregulowania sprawozdawczości finansowej. Podmioty zobowiązane do sporządzania sprawozdań finansowych.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 xml:space="preserve">W2. </w:t>
            </w:r>
            <w:r w:rsidRPr="003E0ED3">
              <w:rPr>
                <w:rFonts w:ascii="Times New Roman" w:hAnsi="Times New Roman"/>
              </w:rPr>
              <w:t>Cele, zasady, cechy, użytkownicy sprawozdań finansowych. Elementy sprawozdań finansowych sporządzanych według załącznika nr 1 ustawy o rachunkowości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W3-W5. Bilans i jego wartość poznawcza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 xml:space="preserve">W6-W8. </w:t>
            </w:r>
            <w:r w:rsidRPr="003E0ED3">
              <w:rPr>
                <w:rFonts w:ascii="Times New Roman" w:hAnsi="Times New Roman"/>
              </w:rPr>
              <w:t>Rachunek zysków i strat – wariant kalkulacyjny i porównawczy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W9-W11. Zestawienie zmian w kapitale własnym według załącznika nr 1 ustawy o rachunkowości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W12-W15. Identyfikacja obszarów działalności jednostki dla potrzeb rachunku przepływów pieniężnych według załącznika nr 1 ustawy o rachunkowości oraz KSR nr 1- interpretacja sytuacji podmiotu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W16-W18. Opisowe aspekty sprawozdania finansowego podmiotów gospodarczych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W19-W21.  Znaczenie sprawozdania z działalności jednostki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W22-W24. Szczególne wymogi w zakresie sprawozdawczości wybranych podmiotów (sprawozdawczość banków, zakładów ubezpieczeń i reasekuracji, funduszy inwestycyjnych)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 xml:space="preserve">W25-W27. Uproszczenia w zakresie sprawozdawczości </w:t>
            </w:r>
            <w:proofErr w:type="spellStart"/>
            <w:r w:rsidRPr="003E0ED3">
              <w:rPr>
                <w:rFonts w:ascii="Times New Roman" w:eastAsia="Times New Roman" w:hAnsi="Times New Roman"/>
                <w:lang w:eastAsia="pl-PL"/>
              </w:rPr>
              <w:t>mikropodmiotów</w:t>
            </w:r>
            <w:proofErr w:type="spellEnd"/>
            <w:r w:rsidRPr="003E0ED3">
              <w:rPr>
                <w:rFonts w:ascii="Times New Roman" w:eastAsia="Times New Roman" w:hAnsi="Times New Roman"/>
                <w:lang w:eastAsia="pl-PL"/>
              </w:rPr>
              <w:t>, małych jednostek oraz jednostek działających na podstawie prawa o działalności jednostek pożytku publicznego i o wolontariacie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 xml:space="preserve">W28-W29. Terminy i tryb sporządzania oraz zatwierdzania sprawozdania finansowego. </w:t>
            </w:r>
          </w:p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Interpretacja i ujawnianie błędów oraz zdarzeń po dniu bilansowym i ich odzwierciedlenie w sprawozdaniu finansowym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W30. Podsumowanie wiadomości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 30 h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C1. Zajęcia wprowadzające – omówienie zasad zaliczenia przedmiotu.</w:t>
            </w:r>
          </w:p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Omówienie podstawowych definicji systemu rachunkowości w aspekcie sprawozdawczości finansowej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C2-C5. Konstrukcja bilansu i identyfikacja jego składników; wytyczne w zakresie grupowania aktywów i pasywów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C6-C9. Elementy kształtujące wynik finansowy jednostki; sporządzanie rachunku zysków i strat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 xml:space="preserve">C10-C14. Ustalanie </w:t>
            </w:r>
            <w:r>
              <w:rPr>
                <w:rFonts w:ascii="Times New Roman" w:eastAsia="Times New Roman" w:hAnsi="Times New Roman"/>
                <w:lang w:eastAsia="pl-PL"/>
              </w:rPr>
              <w:t>rachunku przepływów pieniężnych.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C15-C18. Konstrukcja zesta</w:t>
            </w:r>
            <w:r>
              <w:rPr>
                <w:rFonts w:ascii="Times New Roman" w:eastAsia="Times New Roman" w:hAnsi="Times New Roman"/>
                <w:lang w:eastAsia="pl-PL"/>
              </w:rPr>
              <w:t>wienia zmian w kapitale własnym.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C19-22. Zastosowanie wymogów w zakresie sprawozdawczości wybranych podmiotów (sprawozdawczość banków, zakładów ubezpieczeń i reasekuracji, funduszy inwestycyjnych) - przykłady, zadania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 xml:space="preserve">C23-25. Zastosowanie uproszczeń w zakresie sprawozdawczości </w:t>
            </w:r>
            <w:proofErr w:type="spellStart"/>
            <w:r w:rsidRPr="003E0ED3">
              <w:rPr>
                <w:rFonts w:ascii="Times New Roman" w:eastAsia="Times New Roman" w:hAnsi="Times New Roman"/>
                <w:lang w:eastAsia="pl-PL"/>
              </w:rPr>
              <w:t>mikropodmiotów</w:t>
            </w:r>
            <w:proofErr w:type="spellEnd"/>
            <w:r w:rsidRPr="003E0ED3">
              <w:rPr>
                <w:rFonts w:ascii="Times New Roman" w:eastAsia="Times New Roman" w:hAnsi="Times New Roman"/>
                <w:lang w:eastAsia="pl-PL"/>
              </w:rPr>
              <w:t>, małych jednostek oraz jednostek działających na podstawie prawa o działalności jednostek pożytku publicznego i o wolontariacie - przykłady, zadania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 xml:space="preserve">C26. Zdarzenia po dniu bilansowym – identyfikacja i odzwierciedlenie </w:t>
            </w:r>
            <w:r w:rsidRPr="003E0ED3">
              <w:rPr>
                <w:rFonts w:ascii="Times New Roman" w:eastAsia="Times New Roman" w:hAnsi="Times New Roman"/>
                <w:lang w:eastAsia="pl-PL"/>
              </w:rPr>
              <w:br/>
              <w:t>w sprawozdaniu finansowym - przykłady, zadania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C27-C28. Analiza i ocena walorów informacyjnych przykładowych sprawozdań finansowych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A11E34" w:rsidRPr="003E0ED3" w:rsidTr="004736D0"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E34" w:rsidRPr="003E0ED3" w:rsidRDefault="00A11E34" w:rsidP="00387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C29-C30. Kolokwium podsumowujące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34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</w:tbl>
    <w:p w:rsidR="004944EF" w:rsidRPr="003E0ED3" w:rsidRDefault="004944EF" w:rsidP="00387035">
      <w:pPr>
        <w:spacing w:after="0" w:line="240" w:lineRule="auto"/>
        <w:rPr>
          <w:rFonts w:ascii="Times New Roman" w:hAnsi="Times New Roman"/>
          <w:b/>
        </w:rPr>
      </w:pPr>
    </w:p>
    <w:p w:rsidR="00B50FAB" w:rsidRPr="003E0ED3" w:rsidRDefault="00B50FAB" w:rsidP="00387035">
      <w:pPr>
        <w:spacing w:after="0" w:line="240" w:lineRule="auto"/>
        <w:rPr>
          <w:rFonts w:ascii="Times New Roman" w:hAnsi="Times New Roman"/>
          <w:b/>
        </w:rPr>
      </w:pPr>
      <w:r w:rsidRPr="003E0ED3">
        <w:rPr>
          <w:rFonts w:ascii="Times New Roman" w:hAnsi="Times New Roman"/>
          <w:b/>
          <w:bCs/>
        </w:rPr>
        <w:t>NARZĘDZIA DYDAKTYCZNE</w:t>
      </w:r>
    </w:p>
    <w:p w:rsidR="004944EF" w:rsidRPr="003E0ED3" w:rsidRDefault="004944EF" w:rsidP="0038703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1. Fragmenty przepisów prawnych</w:t>
      </w:r>
    </w:p>
    <w:p w:rsidR="004944EF" w:rsidRPr="003E0ED3" w:rsidRDefault="004944EF" w:rsidP="00387035">
      <w:pPr>
        <w:tabs>
          <w:tab w:val="center" w:pos="4428"/>
        </w:tabs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2. Tekst przewodni</w:t>
      </w:r>
      <w:r w:rsidRPr="003E0ED3">
        <w:rPr>
          <w:rFonts w:ascii="Times New Roman" w:eastAsia="Times New Roman" w:hAnsi="Times New Roman"/>
          <w:lang w:eastAsia="pl-PL"/>
        </w:rPr>
        <w:tab/>
      </w:r>
    </w:p>
    <w:p w:rsidR="004944EF" w:rsidRPr="003E0ED3" w:rsidRDefault="004944EF" w:rsidP="0038703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3. Zestawy zadań</w:t>
      </w:r>
    </w:p>
    <w:p w:rsidR="004944EF" w:rsidRPr="003E0ED3" w:rsidRDefault="004944EF" w:rsidP="00387035">
      <w:pPr>
        <w:tabs>
          <w:tab w:val="left" w:pos="6870"/>
        </w:tabs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lastRenderedPageBreak/>
        <w:t>4. Podręczniki i skrypty</w:t>
      </w:r>
      <w:r w:rsidRPr="003E0ED3">
        <w:rPr>
          <w:rFonts w:ascii="Times New Roman" w:eastAsia="Times New Roman" w:hAnsi="Times New Roman"/>
          <w:lang w:eastAsia="pl-PL"/>
        </w:rPr>
        <w:tab/>
      </w:r>
    </w:p>
    <w:p w:rsidR="004944EF" w:rsidRPr="003E0ED3" w:rsidRDefault="004944EF" w:rsidP="0038703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5. Przykładowe sprawozdania finansowe</w:t>
      </w:r>
    </w:p>
    <w:p w:rsidR="004944EF" w:rsidRPr="003E0ED3" w:rsidRDefault="004944EF" w:rsidP="0038703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6. Sprzęt audiowizualny</w:t>
      </w:r>
    </w:p>
    <w:p w:rsidR="004944EF" w:rsidRPr="003E0ED3" w:rsidRDefault="004944EF" w:rsidP="0038703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7. Tablica, kreda, flamastry</w:t>
      </w:r>
    </w:p>
    <w:p w:rsidR="00B50FAB" w:rsidRPr="003E0ED3" w:rsidRDefault="00B50FAB" w:rsidP="00387035">
      <w:pPr>
        <w:spacing w:after="0" w:line="240" w:lineRule="auto"/>
        <w:rPr>
          <w:rFonts w:ascii="Times New Roman" w:hAnsi="Times New Roman"/>
          <w:b/>
          <w:bCs/>
        </w:rPr>
      </w:pPr>
    </w:p>
    <w:p w:rsidR="00B50FAB" w:rsidRPr="003E0ED3" w:rsidRDefault="00B50FAB" w:rsidP="00387035">
      <w:pPr>
        <w:spacing w:after="0" w:line="240" w:lineRule="auto"/>
        <w:rPr>
          <w:rFonts w:ascii="Times New Roman" w:hAnsi="Times New Roman"/>
          <w:b/>
        </w:rPr>
      </w:pPr>
      <w:r w:rsidRPr="003E0ED3">
        <w:rPr>
          <w:rFonts w:ascii="Times New Roman" w:hAnsi="Times New Roman"/>
          <w:b/>
          <w:bCs/>
        </w:rPr>
        <w:t>SPOSOBY OCENY (F – FORMUJĄCA, P – PODSUMOWUJĄCA)</w:t>
      </w:r>
    </w:p>
    <w:p w:rsidR="004944EF" w:rsidRPr="003E0ED3" w:rsidRDefault="004944EF" w:rsidP="0038703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P1. Kolokwium podsumowujące</w:t>
      </w:r>
    </w:p>
    <w:p w:rsidR="004944EF" w:rsidRPr="003E0ED3" w:rsidRDefault="004944EF" w:rsidP="0038703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P2. Egzamin pisemny (test)</w:t>
      </w:r>
    </w:p>
    <w:p w:rsidR="00B50FAB" w:rsidRPr="003E0ED3" w:rsidRDefault="00B50FAB" w:rsidP="00387035">
      <w:pPr>
        <w:spacing w:after="0" w:line="240" w:lineRule="auto"/>
        <w:rPr>
          <w:rFonts w:ascii="Times New Roman" w:hAnsi="Times New Roman"/>
          <w:b/>
          <w:bCs/>
        </w:rPr>
      </w:pPr>
    </w:p>
    <w:p w:rsidR="0079592F" w:rsidRPr="003E0ED3" w:rsidRDefault="0079592F" w:rsidP="00387035">
      <w:pPr>
        <w:spacing w:after="0" w:line="240" w:lineRule="auto"/>
        <w:rPr>
          <w:rFonts w:ascii="Times New Roman" w:hAnsi="Times New Roman"/>
          <w:b/>
          <w:bCs/>
        </w:rPr>
      </w:pPr>
      <w:r w:rsidRPr="003E0ED3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3E0ED3" w:rsidRPr="003E0ED3" w:rsidTr="00C60227">
        <w:tc>
          <w:tcPr>
            <w:tcW w:w="3082" w:type="pct"/>
            <w:gridSpan w:val="2"/>
            <w:vMerge w:val="restar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0ED3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0ED3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3E0ED3" w:rsidRPr="003E0ED3" w:rsidTr="00C60227">
        <w:trPr>
          <w:trHeight w:val="108"/>
        </w:trPr>
        <w:tc>
          <w:tcPr>
            <w:tcW w:w="3082" w:type="pct"/>
            <w:gridSpan w:val="2"/>
            <w:vMerge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0ED3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0ED3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3E0ED3" w:rsidRPr="003E0ED3" w:rsidTr="00C60227">
        <w:tc>
          <w:tcPr>
            <w:tcW w:w="1974" w:type="pct"/>
          </w:tcPr>
          <w:p w:rsidR="0079592F" w:rsidRPr="003E0ED3" w:rsidRDefault="0079592F" w:rsidP="0038703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79592F" w:rsidRPr="003E0ED3" w:rsidRDefault="0079592F" w:rsidP="0038703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3E0ED3" w:rsidRPr="003E0ED3" w:rsidTr="00C60227">
        <w:tc>
          <w:tcPr>
            <w:tcW w:w="1974" w:type="pct"/>
          </w:tcPr>
          <w:p w:rsidR="0079592F" w:rsidRPr="003E0ED3" w:rsidRDefault="0079592F" w:rsidP="0038703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79592F" w:rsidRPr="003E0ED3" w:rsidRDefault="0079592F" w:rsidP="0038703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3E0ED3" w:rsidRPr="003E0ED3" w:rsidTr="00C60227">
        <w:tc>
          <w:tcPr>
            <w:tcW w:w="3082" w:type="pct"/>
            <w:gridSpan w:val="2"/>
          </w:tcPr>
          <w:p w:rsidR="0079592F" w:rsidRPr="003E0ED3" w:rsidRDefault="0079592F" w:rsidP="0038703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0,64</w:t>
            </w:r>
          </w:p>
        </w:tc>
      </w:tr>
      <w:tr w:rsidR="003E0ED3" w:rsidRPr="003E0ED3" w:rsidTr="00C60227">
        <w:tc>
          <w:tcPr>
            <w:tcW w:w="3082" w:type="pct"/>
            <w:gridSpan w:val="2"/>
          </w:tcPr>
          <w:p w:rsidR="0079592F" w:rsidRPr="003E0ED3" w:rsidRDefault="0079592F" w:rsidP="0038703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 xml:space="preserve">Przygotowanie do egzaminu </w:t>
            </w:r>
          </w:p>
        </w:tc>
        <w:tc>
          <w:tcPr>
            <w:tcW w:w="887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25</w:t>
            </w:r>
          </w:p>
        </w:tc>
        <w:tc>
          <w:tcPr>
            <w:tcW w:w="1031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1</w:t>
            </w:r>
          </w:p>
        </w:tc>
      </w:tr>
      <w:tr w:rsidR="003E0ED3" w:rsidRPr="003E0ED3" w:rsidTr="00C60227">
        <w:tc>
          <w:tcPr>
            <w:tcW w:w="3082" w:type="pct"/>
            <w:gridSpan w:val="2"/>
          </w:tcPr>
          <w:p w:rsidR="0079592F" w:rsidRPr="003E0ED3" w:rsidRDefault="0079592F" w:rsidP="0038703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0,64</w:t>
            </w:r>
          </w:p>
        </w:tc>
      </w:tr>
      <w:tr w:rsidR="003E0ED3" w:rsidRPr="003E0ED3" w:rsidTr="00C60227">
        <w:tc>
          <w:tcPr>
            <w:tcW w:w="3082" w:type="pct"/>
            <w:gridSpan w:val="2"/>
          </w:tcPr>
          <w:p w:rsidR="0079592F" w:rsidRPr="003E0ED3" w:rsidRDefault="0079592F" w:rsidP="0038703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0,12</w:t>
            </w:r>
          </w:p>
        </w:tc>
      </w:tr>
      <w:tr w:rsidR="003E0ED3" w:rsidRPr="003E0ED3" w:rsidTr="00C60227">
        <w:tc>
          <w:tcPr>
            <w:tcW w:w="3082" w:type="pct"/>
            <w:gridSpan w:val="2"/>
          </w:tcPr>
          <w:p w:rsidR="0079592F" w:rsidRPr="003E0ED3" w:rsidRDefault="0079592F" w:rsidP="0038703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3E0ED3" w:rsidRPr="003E0ED3" w:rsidTr="00C60227">
        <w:tc>
          <w:tcPr>
            <w:tcW w:w="3082" w:type="pct"/>
            <w:gridSpan w:val="2"/>
          </w:tcPr>
          <w:p w:rsidR="0079592F" w:rsidRPr="003E0ED3" w:rsidRDefault="0079592F" w:rsidP="0038703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3E0ED3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79592F" w:rsidRPr="003E0ED3" w:rsidRDefault="0079592F" w:rsidP="0038703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3E0ED3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0ED3">
              <w:rPr>
                <w:rFonts w:ascii="Times New Roman" w:hAnsi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:rsidR="0079592F" w:rsidRPr="003E0ED3" w:rsidRDefault="0079592F" w:rsidP="003870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0ED3">
              <w:rPr>
                <w:rFonts w:ascii="Times New Roman" w:hAnsi="Times New Roman"/>
                <w:b/>
                <w:bCs/>
                <w:lang w:eastAsia="pl-PL"/>
              </w:rPr>
              <w:t>5 ECTS</w:t>
            </w:r>
          </w:p>
        </w:tc>
      </w:tr>
    </w:tbl>
    <w:p w:rsidR="00B50FAB" w:rsidRPr="003E0ED3" w:rsidRDefault="00B50FAB" w:rsidP="00387035">
      <w:pPr>
        <w:spacing w:after="0" w:line="240" w:lineRule="auto"/>
        <w:rPr>
          <w:rFonts w:ascii="Times New Roman" w:hAnsi="Times New Roman"/>
          <w:b/>
          <w:bCs/>
        </w:rPr>
      </w:pPr>
    </w:p>
    <w:p w:rsidR="00B50FAB" w:rsidRPr="003E0ED3" w:rsidRDefault="00B50FAB" w:rsidP="00387035">
      <w:pPr>
        <w:spacing w:after="0" w:line="240" w:lineRule="auto"/>
        <w:rPr>
          <w:rFonts w:ascii="Times New Roman" w:hAnsi="Times New Roman"/>
          <w:b/>
          <w:bCs/>
        </w:rPr>
      </w:pPr>
      <w:r w:rsidRPr="003E0ED3">
        <w:rPr>
          <w:rFonts w:ascii="Times New Roman" w:hAnsi="Times New Roman"/>
          <w:b/>
          <w:bCs/>
        </w:rPr>
        <w:t>LITERATURA PODSTAWOWA I UZUPEŁNIAJĄCA</w:t>
      </w:r>
    </w:p>
    <w:p w:rsidR="004944EF" w:rsidRPr="003E0ED3" w:rsidRDefault="004944EF" w:rsidP="00387035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3E0ED3">
        <w:rPr>
          <w:rFonts w:ascii="Times New Roman" w:eastAsia="Times New Roman" w:hAnsi="Times New Roman"/>
          <w:b/>
          <w:lang w:eastAsia="pl-PL"/>
        </w:rPr>
        <w:t>Literatura podstawowa</w:t>
      </w:r>
      <w:r w:rsidR="003E0ED3" w:rsidRPr="003E0ED3">
        <w:rPr>
          <w:rFonts w:ascii="Times New Roman" w:eastAsia="Times New Roman" w:hAnsi="Times New Roman"/>
          <w:b/>
          <w:lang w:eastAsia="pl-PL"/>
        </w:rPr>
        <w:t>:</w:t>
      </w:r>
    </w:p>
    <w:p w:rsidR="004944EF" w:rsidRPr="003E0ED3" w:rsidRDefault="004944EF" w:rsidP="00387035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3E0ED3">
        <w:rPr>
          <w:rFonts w:ascii="Times New Roman" w:hAnsi="Times New Roman"/>
        </w:rPr>
        <w:t xml:space="preserve">1. Świderska G.K., Jak czytać sprawozdanie finansowe, </w:t>
      </w:r>
      <w:proofErr w:type="spellStart"/>
      <w:r w:rsidRPr="003E0ED3">
        <w:rPr>
          <w:rFonts w:ascii="Times New Roman" w:hAnsi="Times New Roman"/>
        </w:rPr>
        <w:t>Difin</w:t>
      </w:r>
      <w:proofErr w:type="spellEnd"/>
      <w:r w:rsidRPr="003E0ED3">
        <w:rPr>
          <w:rFonts w:ascii="Times New Roman" w:hAnsi="Times New Roman"/>
        </w:rPr>
        <w:t>, Warszawa 2013.</w:t>
      </w:r>
    </w:p>
    <w:p w:rsidR="004944EF" w:rsidRPr="003E0ED3" w:rsidRDefault="004944EF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2. Podstawy rachun</w:t>
      </w:r>
      <w:r w:rsidR="003E0ED3" w:rsidRPr="003E0ED3">
        <w:rPr>
          <w:rFonts w:ascii="Times New Roman" w:hAnsi="Times New Roman"/>
        </w:rPr>
        <w:t>kowości: sprawozdanie finansowe</w:t>
      </w:r>
      <w:r w:rsidRPr="003E0ED3">
        <w:rPr>
          <w:rFonts w:ascii="Times New Roman" w:hAnsi="Times New Roman"/>
        </w:rPr>
        <w:t xml:space="preserve">: Zasady. Etyka / red. Wioletta Baran, </w:t>
      </w:r>
      <w:proofErr w:type="spellStart"/>
      <w:r w:rsidRPr="003E0ED3">
        <w:rPr>
          <w:rFonts w:ascii="Times New Roman" w:hAnsi="Times New Roman"/>
        </w:rPr>
        <w:t>Difin</w:t>
      </w:r>
      <w:proofErr w:type="spellEnd"/>
      <w:r w:rsidRPr="003E0ED3">
        <w:rPr>
          <w:rFonts w:ascii="Times New Roman" w:hAnsi="Times New Roman"/>
        </w:rPr>
        <w:t>, Warszawa 2014.</w:t>
      </w:r>
    </w:p>
    <w:p w:rsidR="004944EF" w:rsidRPr="003E0ED3" w:rsidRDefault="004944EF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3. Gabrusewicz W. Gabrusewicz P., Roczne sprawozdanie finansowe przedsiębiorstwa, PWE, Warszawa 2015.</w:t>
      </w:r>
    </w:p>
    <w:p w:rsidR="004944EF" w:rsidRPr="003E0ED3" w:rsidRDefault="004944EF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 xml:space="preserve">4. Sprawozdanie finansowe jednostek gospodarczych: przykłady i zadania / red. nauk. Marzena </w:t>
      </w:r>
      <w:proofErr w:type="spellStart"/>
      <w:r w:rsidRPr="003E0ED3">
        <w:rPr>
          <w:rFonts w:ascii="Times New Roman" w:hAnsi="Times New Roman"/>
        </w:rPr>
        <w:t>Remlein</w:t>
      </w:r>
      <w:proofErr w:type="spellEnd"/>
      <w:r w:rsidRPr="003E0ED3">
        <w:rPr>
          <w:rFonts w:ascii="Times New Roman" w:hAnsi="Times New Roman"/>
        </w:rPr>
        <w:t>, Wydawnictwo Uniwersytetu Ekonomicznego, Poznań 2015.</w:t>
      </w:r>
    </w:p>
    <w:p w:rsidR="004944EF" w:rsidRPr="003E0ED3" w:rsidRDefault="004944EF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 xml:space="preserve">5. </w:t>
      </w:r>
      <w:proofErr w:type="spellStart"/>
      <w:r w:rsidRPr="003E0ED3">
        <w:rPr>
          <w:rFonts w:ascii="Times New Roman" w:hAnsi="Times New Roman"/>
        </w:rPr>
        <w:t>Olchowicz</w:t>
      </w:r>
      <w:proofErr w:type="spellEnd"/>
      <w:r w:rsidRPr="003E0ED3">
        <w:rPr>
          <w:rFonts w:ascii="Times New Roman" w:hAnsi="Times New Roman"/>
        </w:rPr>
        <w:t xml:space="preserve"> I., </w:t>
      </w:r>
      <w:proofErr w:type="spellStart"/>
      <w:r w:rsidRPr="003E0ED3">
        <w:rPr>
          <w:rFonts w:ascii="Times New Roman" w:hAnsi="Times New Roman"/>
        </w:rPr>
        <w:t>Tłaczała</w:t>
      </w:r>
      <w:proofErr w:type="spellEnd"/>
      <w:r w:rsidRPr="003E0ED3">
        <w:rPr>
          <w:rFonts w:ascii="Times New Roman" w:hAnsi="Times New Roman"/>
        </w:rPr>
        <w:t xml:space="preserve"> A, Sprawozdawczość finansowa według krajowych </w:t>
      </w:r>
      <w:r w:rsidRPr="003E0ED3">
        <w:rPr>
          <w:rFonts w:ascii="Times New Roman" w:hAnsi="Times New Roman"/>
        </w:rPr>
        <w:br/>
        <w:t xml:space="preserve">i międzynarodowych standardów (Vademecum Rachunkowości), </w:t>
      </w:r>
      <w:proofErr w:type="spellStart"/>
      <w:r w:rsidRPr="003E0ED3">
        <w:rPr>
          <w:rFonts w:ascii="Times New Roman" w:hAnsi="Times New Roman"/>
        </w:rPr>
        <w:t>Difin</w:t>
      </w:r>
      <w:proofErr w:type="spellEnd"/>
      <w:r w:rsidRPr="003E0ED3">
        <w:rPr>
          <w:rFonts w:ascii="Times New Roman" w:hAnsi="Times New Roman"/>
        </w:rPr>
        <w:t>, Warszawa 2009.</w:t>
      </w:r>
    </w:p>
    <w:p w:rsidR="004944EF" w:rsidRPr="003E0ED3" w:rsidRDefault="004944EF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 xml:space="preserve">6. </w:t>
      </w:r>
      <w:proofErr w:type="spellStart"/>
      <w:r w:rsidRPr="003E0ED3">
        <w:rPr>
          <w:rFonts w:ascii="Times New Roman" w:hAnsi="Times New Roman"/>
        </w:rPr>
        <w:t>Grygutis</w:t>
      </w:r>
      <w:proofErr w:type="spellEnd"/>
      <w:r w:rsidRPr="003E0ED3">
        <w:rPr>
          <w:rFonts w:ascii="Times New Roman" w:hAnsi="Times New Roman"/>
        </w:rPr>
        <w:t xml:space="preserve"> K. (red.), Rachunkowość i sprawozdawczość finansowa, Wydawnictwo Wyższej Szkoły Finansów i Zarządzania, Białystok 2008.</w:t>
      </w:r>
    </w:p>
    <w:p w:rsidR="004944EF" w:rsidRPr="003E0ED3" w:rsidRDefault="004944EF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 xml:space="preserve">7. </w:t>
      </w:r>
      <w:proofErr w:type="spellStart"/>
      <w:r w:rsidRPr="003E0ED3">
        <w:rPr>
          <w:rFonts w:ascii="Times New Roman" w:hAnsi="Times New Roman"/>
        </w:rPr>
        <w:t>Remlein</w:t>
      </w:r>
      <w:proofErr w:type="spellEnd"/>
      <w:r w:rsidRPr="003E0ED3">
        <w:rPr>
          <w:rFonts w:ascii="Times New Roman" w:hAnsi="Times New Roman"/>
        </w:rPr>
        <w:t xml:space="preserve"> M. (red.), Sprawozdawczość finansowa w przykładach i zadaniach. Materiały Dydaktyczne, Wydawnictwo Uniwersytetu Ekonomicznego w Poznaniu, Poznań 2009.</w:t>
      </w:r>
    </w:p>
    <w:p w:rsidR="004944EF" w:rsidRPr="003E0ED3" w:rsidRDefault="004944EF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8. Ustawa z dnia 29 września 1994 roku o rachunkowości – aktualna wersja</w:t>
      </w:r>
    </w:p>
    <w:p w:rsidR="004944EF" w:rsidRPr="003E0ED3" w:rsidRDefault="004944EF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9. Krajowy Standard Rachunkowości nr 1; Krajowy Standard Rachunkowości nr 7, Krajowy Standard Rachunkowości nr 9</w:t>
      </w:r>
    </w:p>
    <w:p w:rsidR="004944EF" w:rsidRPr="003E0ED3" w:rsidRDefault="004944EF" w:rsidP="00387035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3E0ED3">
        <w:rPr>
          <w:rFonts w:ascii="Times New Roman" w:eastAsia="Times New Roman" w:hAnsi="Times New Roman"/>
          <w:b/>
          <w:lang w:eastAsia="pl-PL"/>
        </w:rPr>
        <w:t>Literatura uzupełniająca</w:t>
      </w:r>
      <w:r w:rsidR="003E0ED3" w:rsidRPr="003E0ED3">
        <w:rPr>
          <w:rFonts w:ascii="Times New Roman" w:eastAsia="Times New Roman" w:hAnsi="Times New Roman"/>
          <w:b/>
          <w:lang w:eastAsia="pl-PL"/>
        </w:rPr>
        <w:t>:</w:t>
      </w:r>
    </w:p>
    <w:p w:rsidR="004944EF" w:rsidRPr="003E0ED3" w:rsidRDefault="004944EF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 xml:space="preserve">1. </w:t>
      </w:r>
      <w:proofErr w:type="spellStart"/>
      <w:r w:rsidRPr="003E0ED3">
        <w:rPr>
          <w:rFonts w:ascii="Times New Roman" w:hAnsi="Times New Roman"/>
        </w:rPr>
        <w:t>Wędzki</w:t>
      </w:r>
      <w:proofErr w:type="spellEnd"/>
      <w:r w:rsidRPr="003E0ED3">
        <w:rPr>
          <w:rFonts w:ascii="Times New Roman" w:hAnsi="Times New Roman"/>
        </w:rPr>
        <w:t xml:space="preserve"> D., Analiza wskaźnikowa sprawozdania finansowego. T.1. Sprawozdanie finansowe, Wolters Kluwer, Kraków 2009.</w:t>
      </w:r>
    </w:p>
    <w:p w:rsidR="004944EF" w:rsidRPr="003E0ED3" w:rsidRDefault="004944EF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2. Rybicki P., Sprawozdanie finansowe - co mówi o firmie, POLTEX, Warszawa 2009.</w:t>
      </w:r>
    </w:p>
    <w:p w:rsidR="004944EF" w:rsidRPr="003E0ED3" w:rsidRDefault="004944EF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 xml:space="preserve">3. </w:t>
      </w:r>
      <w:proofErr w:type="spellStart"/>
      <w:r w:rsidRPr="003E0ED3">
        <w:rPr>
          <w:rFonts w:ascii="Times New Roman" w:hAnsi="Times New Roman"/>
        </w:rPr>
        <w:t>Chluska</w:t>
      </w:r>
      <w:proofErr w:type="spellEnd"/>
      <w:r w:rsidRPr="003E0ED3">
        <w:rPr>
          <w:rFonts w:ascii="Times New Roman" w:hAnsi="Times New Roman"/>
        </w:rPr>
        <w:t xml:space="preserve"> J. (red.),Rachunkowość finansowa. Podręcznik akademicki, Wydawnictwo Wydziału Zarządzania P. Cz., Częstochowa 2016.</w:t>
      </w:r>
    </w:p>
    <w:p w:rsidR="00143CB3" w:rsidRPr="003E0ED3" w:rsidRDefault="00143CB3" w:rsidP="00387035">
      <w:pPr>
        <w:spacing w:after="0" w:line="240" w:lineRule="auto"/>
        <w:jc w:val="both"/>
        <w:rPr>
          <w:rFonts w:ascii="Times New Roman" w:hAnsi="Times New Roman"/>
        </w:rPr>
      </w:pPr>
    </w:p>
    <w:p w:rsidR="00143CB3" w:rsidRPr="003E0ED3" w:rsidRDefault="00143CB3" w:rsidP="00387035">
      <w:pPr>
        <w:spacing w:after="0" w:line="240" w:lineRule="auto"/>
        <w:rPr>
          <w:rFonts w:ascii="Times New Roman" w:hAnsi="Times New Roman"/>
          <w:b/>
          <w:bCs/>
        </w:rPr>
      </w:pPr>
      <w:r w:rsidRPr="003E0ED3">
        <w:rPr>
          <w:rFonts w:ascii="Times New Roman" w:hAnsi="Times New Roman"/>
          <w:b/>
          <w:bCs/>
        </w:rPr>
        <w:t>PROWADZĄCY PRZEDMIOT (IMIĘ, NAZWISKO, ADRES E-MAIL)</w:t>
      </w:r>
    </w:p>
    <w:p w:rsidR="00143CB3" w:rsidRDefault="00143CB3" w:rsidP="00387035">
      <w:pPr>
        <w:spacing w:after="0" w:line="240" w:lineRule="auto"/>
        <w:rPr>
          <w:rStyle w:val="Hipercze"/>
          <w:rFonts w:ascii="Times New Roman" w:eastAsia="Times New Roman" w:hAnsi="Times New Roman"/>
          <w:color w:val="auto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 xml:space="preserve">Dr inż. Izabela Turek, </w:t>
      </w:r>
      <w:hyperlink r:id="rId5" w:history="1">
        <w:r w:rsidRPr="003E0ED3">
          <w:rPr>
            <w:rStyle w:val="Hipercze"/>
            <w:rFonts w:ascii="Times New Roman" w:eastAsia="Times New Roman" w:hAnsi="Times New Roman"/>
            <w:color w:val="auto"/>
            <w:lang w:eastAsia="pl-PL"/>
          </w:rPr>
          <w:t>izabela.turek@pcz.pl</w:t>
        </w:r>
      </w:hyperlink>
    </w:p>
    <w:p w:rsidR="00A11E34" w:rsidRPr="003E0ED3" w:rsidRDefault="00A11E34" w:rsidP="00387035">
      <w:pPr>
        <w:spacing w:after="0" w:line="240" w:lineRule="auto"/>
        <w:rPr>
          <w:rFonts w:ascii="Times New Roman" w:hAnsi="Times New Roman"/>
          <w:bCs/>
        </w:rPr>
      </w:pPr>
    </w:p>
    <w:p w:rsidR="00387035" w:rsidRDefault="00387035" w:rsidP="00387035">
      <w:pPr>
        <w:spacing w:after="0" w:line="240" w:lineRule="auto"/>
        <w:rPr>
          <w:rFonts w:ascii="Times New Roman" w:hAnsi="Times New Roman"/>
          <w:b/>
          <w:bCs/>
        </w:rPr>
      </w:pPr>
    </w:p>
    <w:p w:rsidR="00387035" w:rsidRDefault="00387035" w:rsidP="00387035">
      <w:pPr>
        <w:spacing w:after="0" w:line="240" w:lineRule="auto"/>
        <w:rPr>
          <w:rFonts w:ascii="Times New Roman" w:hAnsi="Times New Roman"/>
          <w:b/>
          <w:bCs/>
        </w:rPr>
      </w:pPr>
    </w:p>
    <w:p w:rsidR="00387035" w:rsidRDefault="00387035" w:rsidP="00387035">
      <w:pPr>
        <w:spacing w:after="0" w:line="240" w:lineRule="auto"/>
        <w:rPr>
          <w:rFonts w:ascii="Times New Roman" w:hAnsi="Times New Roman"/>
          <w:b/>
          <w:bCs/>
        </w:rPr>
      </w:pPr>
    </w:p>
    <w:p w:rsidR="004944EF" w:rsidRPr="003E0ED3" w:rsidRDefault="00143CB3" w:rsidP="00387035">
      <w:pPr>
        <w:spacing w:after="0" w:line="240" w:lineRule="auto"/>
        <w:rPr>
          <w:rFonts w:ascii="Times New Roman" w:hAnsi="Times New Roman"/>
          <w:b/>
          <w:bCs/>
        </w:rPr>
      </w:pPr>
      <w:r w:rsidRPr="003E0ED3">
        <w:rPr>
          <w:rFonts w:ascii="Times New Roman" w:hAnsi="Times New Roman"/>
          <w:b/>
          <w:bCs/>
        </w:rPr>
        <w:lastRenderedPageBreak/>
        <w:t>MACIERZ REALIZACJI EFEKTÓW UCZENIA SIĘ</w:t>
      </w:r>
    </w:p>
    <w:tbl>
      <w:tblPr>
        <w:tblW w:w="9072" w:type="dxa"/>
        <w:tblInd w:w="-5" w:type="dxa"/>
        <w:tblLook w:val="01E0" w:firstRow="1" w:lastRow="1" w:firstColumn="1" w:lastColumn="1" w:noHBand="0" w:noVBand="0"/>
      </w:tblPr>
      <w:tblGrid>
        <w:gridCol w:w="993"/>
        <w:gridCol w:w="2272"/>
        <w:gridCol w:w="1454"/>
        <w:gridCol w:w="1573"/>
        <w:gridCol w:w="1563"/>
        <w:gridCol w:w="1217"/>
      </w:tblGrid>
      <w:tr w:rsidR="003E0ED3" w:rsidRPr="003E0ED3" w:rsidTr="003E0E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3E0ED3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 (PEK)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3E0ED3" w:rsidRPr="003E0ED3" w:rsidTr="003E0E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143CB3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EU</w:t>
            </w:r>
            <w:r w:rsidR="00B50FAB" w:rsidRPr="003E0ED3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K_W02, K_W11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W1-W2</w:t>
            </w:r>
            <w:r w:rsidR="00BD2104" w:rsidRPr="003E0ED3">
              <w:rPr>
                <w:rFonts w:ascii="Times New Roman" w:eastAsia="Times New Roman" w:hAnsi="Times New Roman"/>
                <w:lang w:eastAsia="pl-PL"/>
              </w:rPr>
              <w:t>9</w:t>
            </w:r>
            <w:r w:rsidRPr="003E0ED3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A11E34">
              <w:rPr>
                <w:rFonts w:ascii="Times New Roman" w:eastAsia="Times New Roman" w:hAnsi="Times New Roman"/>
                <w:color w:val="FF0000"/>
                <w:lang w:eastAsia="pl-PL"/>
              </w:rPr>
              <w:t>C1</w:t>
            </w:r>
            <w:r w:rsidR="00A11E34" w:rsidRPr="00A11E34">
              <w:rPr>
                <w:rFonts w:ascii="Times New Roman" w:eastAsia="Times New Roman" w:hAnsi="Times New Roman"/>
                <w:color w:val="FF0000"/>
                <w:lang w:eastAsia="pl-PL"/>
              </w:rPr>
              <w:t>-C26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1,2,4,6,7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A11E34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11E34">
              <w:rPr>
                <w:rFonts w:ascii="Times New Roman" w:eastAsia="Times New Roman" w:hAnsi="Times New Roman"/>
                <w:color w:val="FF0000"/>
                <w:lang w:eastAsia="pl-PL"/>
              </w:rPr>
              <w:t>P2</w:t>
            </w:r>
          </w:p>
        </w:tc>
      </w:tr>
      <w:tr w:rsidR="003E0ED3" w:rsidRPr="003E0ED3" w:rsidTr="003E0E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143CB3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EU</w:t>
            </w:r>
            <w:r w:rsidR="00B50FAB" w:rsidRPr="003E0ED3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K_W05, K_W12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W3-W2</w:t>
            </w:r>
            <w:r w:rsidR="00B47E9F" w:rsidRPr="003E0ED3">
              <w:rPr>
                <w:rFonts w:ascii="Times New Roman" w:eastAsia="Times New Roman" w:hAnsi="Times New Roman"/>
                <w:lang w:eastAsia="pl-PL"/>
              </w:rPr>
              <w:t>9</w:t>
            </w:r>
            <w:r w:rsidRPr="003E0ED3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3E0ED3">
              <w:rPr>
                <w:rFonts w:ascii="Times New Roman" w:eastAsia="Times New Roman" w:hAnsi="Times New Roman"/>
                <w:lang w:eastAsia="pl-PL"/>
              </w:rPr>
              <w:br/>
              <w:t>C2-C26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1,2,3,4,6,7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P1,P2</w:t>
            </w:r>
          </w:p>
        </w:tc>
      </w:tr>
      <w:tr w:rsidR="003E0ED3" w:rsidRPr="003E0ED3" w:rsidTr="003E0E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143CB3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EU</w:t>
            </w:r>
            <w:r w:rsidR="00B50FAB" w:rsidRPr="003E0ED3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K_U04, K_K02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W3-W2</w:t>
            </w:r>
            <w:r w:rsidR="00B47E9F" w:rsidRPr="003E0ED3">
              <w:rPr>
                <w:rFonts w:ascii="Times New Roman" w:eastAsia="Times New Roman" w:hAnsi="Times New Roman"/>
                <w:lang w:eastAsia="pl-PL"/>
              </w:rPr>
              <w:t>9</w:t>
            </w:r>
            <w:r w:rsidRPr="003E0ED3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3E0ED3">
              <w:rPr>
                <w:rFonts w:ascii="Times New Roman" w:eastAsia="Times New Roman" w:hAnsi="Times New Roman"/>
                <w:lang w:eastAsia="pl-PL"/>
              </w:rPr>
              <w:br/>
              <w:t>C2-C26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1,3,6,7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  <w:tr w:rsidR="003E0ED3" w:rsidRPr="003E0ED3" w:rsidTr="003E0E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143CB3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EU</w:t>
            </w:r>
            <w:r w:rsidR="00B50FAB" w:rsidRPr="003E0ED3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K_U08, K_K06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C3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W3-W2</w:t>
            </w:r>
            <w:r w:rsidR="00B47E9F" w:rsidRPr="003E0ED3">
              <w:rPr>
                <w:rFonts w:ascii="Times New Roman" w:eastAsia="Times New Roman" w:hAnsi="Times New Roman"/>
                <w:lang w:eastAsia="pl-PL"/>
              </w:rPr>
              <w:t>9</w:t>
            </w:r>
            <w:r w:rsidRPr="003E0ED3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3E0ED3">
              <w:rPr>
                <w:rFonts w:ascii="Times New Roman" w:eastAsia="Times New Roman" w:hAnsi="Times New Roman"/>
                <w:lang w:eastAsia="pl-PL"/>
              </w:rPr>
              <w:br/>
              <w:t>C2-C26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1,3,5,6,7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FAB" w:rsidRPr="003E0ED3" w:rsidRDefault="00B50FAB" w:rsidP="00387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P1,P2</w:t>
            </w:r>
          </w:p>
        </w:tc>
      </w:tr>
    </w:tbl>
    <w:p w:rsidR="00B50FAB" w:rsidRPr="003E0ED3" w:rsidRDefault="00B50FAB" w:rsidP="00387035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B50FAB" w:rsidRPr="003E0ED3" w:rsidRDefault="00B50FAB" w:rsidP="00387035">
      <w:pPr>
        <w:spacing w:after="0" w:line="240" w:lineRule="auto"/>
        <w:rPr>
          <w:rFonts w:ascii="Times New Roman" w:hAnsi="Times New Roman"/>
        </w:rPr>
      </w:pPr>
      <w:r w:rsidRPr="003E0ED3">
        <w:rPr>
          <w:rFonts w:ascii="Times New Roman" w:hAnsi="Times New Roman"/>
          <w:b/>
          <w:bCs/>
        </w:rPr>
        <w:t>FORMY OCENY - SZCZEGÓŁY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4"/>
        <w:gridCol w:w="2149"/>
        <w:gridCol w:w="2123"/>
        <w:gridCol w:w="2160"/>
        <w:gridCol w:w="2100"/>
      </w:tblGrid>
      <w:tr w:rsidR="003E0ED3" w:rsidRPr="003E0ED3" w:rsidTr="00387035">
        <w:trPr>
          <w:trHeight w:hRule="exact" w:val="3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3E0ED3" w:rsidRPr="003E0ED3" w:rsidTr="00387035">
        <w:trPr>
          <w:trHeight w:hRule="exact" w:val="20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F90C57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EU</w:t>
            </w:r>
            <w:r w:rsidR="00B50FAB" w:rsidRPr="003E0ED3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nie zna norm i uregulowań  krajowych odnoszących się do sporządzania sprawozdania finansowego.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wybiórczo zna normy i uregulowania krajowe odnoszące się do sporządzania sprawozdania finansowego.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 stopniu podstawowym zna krajowe normy i uregulowania odnoszące się do sporządzania sprawozdania finansowego.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 stopniu pełnym zna krajowe normy i uregulowania odnoszące się do sporządzania sprawozdania finansowego.</w:t>
            </w:r>
          </w:p>
        </w:tc>
      </w:tr>
      <w:tr w:rsidR="003E0ED3" w:rsidRPr="003E0ED3" w:rsidTr="00387035">
        <w:trPr>
          <w:trHeight w:hRule="exact" w:val="25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E</w:t>
            </w:r>
            <w:r w:rsidR="00143CB3" w:rsidRPr="003E0ED3">
              <w:rPr>
                <w:rFonts w:ascii="Times New Roman" w:hAnsi="Times New Roman"/>
              </w:rPr>
              <w:t>U</w:t>
            </w:r>
            <w:r w:rsidRPr="003E0ED3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nie ma wiedzy z zakresu informacyjnych walorów sprawozdania finansowego oraz sprawozdania z działalności.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potrafi w zawężonym stopniu wskazać jakie informacje zawierają poszczególne elementy sprawozdania finansowego oraz sprawozdania z działalności.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potrafi w podstawowym stopniu wskazać jakie informacje zawierają poszczególne elementy sprawozdania finansowego oraz sprawozdania z działalności.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potrafi w pełni wskazać jakie informacje zawierają poszczególne elementy sprawozdania finansowego oraz sprawozdania z działalności.</w:t>
            </w:r>
          </w:p>
        </w:tc>
      </w:tr>
      <w:tr w:rsidR="003E0ED3" w:rsidRPr="003E0ED3" w:rsidTr="00387035">
        <w:trPr>
          <w:trHeight w:hRule="exact" w:val="2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E</w:t>
            </w:r>
            <w:r w:rsidR="00143CB3" w:rsidRPr="003E0ED3">
              <w:rPr>
                <w:rFonts w:ascii="Times New Roman" w:hAnsi="Times New Roman"/>
              </w:rPr>
              <w:t>U</w:t>
            </w:r>
            <w:r w:rsidRPr="003E0ED3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nie potrafi pozyskać i grupować danych z systemu finansowo-księgowego celem sporządzenia sprawozdania finansowego</w:t>
            </w:r>
            <w:r w:rsidR="00A11E34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 zawężonym stopniu potrafi pozyskać i grupować dane z systemu finansowo-księgowego celem sporządzenia sprawozdania finansowego.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 stopniu podstawowym potrafi pozyskać i grupować dane z systemu finansowo-księgowego celem sporządzenia sprawozdania finansowego.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 stopniu pełnym potrafi pozyskać i grupować dane z systemu finansowo-księgowego celem sporządzenia sprawozdania finansowego.</w:t>
            </w:r>
          </w:p>
        </w:tc>
      </w:tr>
      <w:tr w:rsidR="003E0ED3" w:rsidRPr="003E0ED3" w:rsidTr="00387035">
        <w:trPr>
          <w:trHeight w:hRule="exact" w:val="2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E</w:t>
            </w:r>
            <w:r w:rsidR="00143CB3" w:rsidRPr="003E0ED3">
              <w:rPr>
                <w:rFonts w:ascii="Times New Roman" w:hAnsi="Times New Roman"/>
              </w:rPr>
              <w:t>U</w:t>
            </w:r>
            <w:r w:rsidRPr="003E0ED3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 xml:space="preserve">Student nie potrafi na podstawie analizy elementów sprawozdania finansowego dokonać interpretacji sytuacji ekonomiczno-finansowej jednostki.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 zawężonym stopniu potrafi na podstawie analizy elementów sprawozdania finansowego dokonać interpretacji sytuacji ekonomiczno-finansowej jednostki.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 podstawowym stopniu potrafi na podstawie analizy elementów sprawozdania finansowego dokonać interpretacji sytuacji ekonomiczno-finansowej jednostki.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0FAB" w:rsidRPr="003E0ED3" w:rsidRDefault="00B50FAB" w:rsidP="0038703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 pełnym stopniu potrafi na podstawie analizy elementów sprawozdania finansowego dokonać interpretacji sytuacji ekonomiczno-finansowej jednostki.</w:t>
            </w:r>
          </w:p>
        </w:tc>
      </w:tr>
    </w:tbl>
    <w:p w:rsidR="00143CB3" w:rsidRPr="003E0ED3" w:rsidRDefault="00143CB3" w:rsidP="00387035">
      <w:pPr>
        <w:spacing w:after="0" w:line="240" w:lineRule="auto"/>
        <w:rPr>
          <w:rFonts w:ascii="Times New Roman" w:hAnsi="Times New Roman"/>
          <w:b/>
          <w:bCs/>
        </w:rPr>
      </w:pPr>
      <w:bookmarkStart w:id="0" w:name="_GoBack"/>
      <w:bookmarkEnd w:id="0"/>
      <w:r w:rsidRPr="003E0ED3">
        <w:rPr>
          <w:rFonts w:ascii="Times New Roman" w:hAnsi="Times New Roman"/>
          <w:b/>
          <w:bCs/>
        </w:rPr>
        <w:lastRenderedPageBreak/>
        <w:t>INNE PRZYDATNE INFORMACJE O PRZEDMIOCIE</w:t>
      </w:r>
    </w:p>
    <w:p w:rsidR="00143CB3" w:rsidRPr="003E0ED3" w:rsidRDefault="00143CB3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1. Informacja gdzie można zapoznać się z prezentacjami do zajęć itp.</w:t>
      </w:r>
    </w:p>
    <w:p w:rsidR="00143CB3" w:rsidRPr="003E0ED3" w:rsidRDefault="00143CB3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:rsidR="00143CB3" w:rsidRPr="003E0ED3" w:rsidRDefault="00143CB3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2. Informacje na temat miejsca odbywania się zajęć</w:t>
      </w:r>
    </w:p>
    <w:p w:rsidR="00143CB3" w:rsidRPr="003E0ED3" w:rsidRDefault="00143CB3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:rsidR="00143CB3" w:rsidRPr="003E0ED3" w:rsidRDefault="00143CB3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3. Informacje na temat terminu zajęć (dzień tygodnia/ godzina)</w:t>
      </w:r>
    </w:p>
    <w:p w:rsidR="00143CB3" w:rsidRPr="003E0ED3" w:rsidRDefault="00143CB3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Informacje znajdują się na stronie internetowej Wydziału Zarządzania oraz w gablotach dziekanatu.</w:t>
      </w:r>
    </w:p>
    <w:p w:rsidR="00143CB3" w:rsidRPr="003E0ED3" w:rsidRDefault="00143CB3" w:rsidP="0038703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4. Informacja na temat konsultacji (godziny + miejsce)</w:t>
      </w:r>
    </w:p>
    <w:p w:rsidR="00B50FAB" w:rsidRPr="003E0ED3" w:rsidRDefault="00143CB3" w:rsidP="00387035">
      <w:pPr>
        <w:spacing w:after="0" w:line="240" w:lineRule="auto"/>
        <w:rPr>
          <w:rFonts w:ascii="Times New Roman" w:hAnsi="Times New Roman"/>
        </w:rPr>
      </w:pPr>
      <w:r w:rsidRPr="003E0ED3">
        <w:rPr>
          <w:rFonts w:ascii="Times New Roman" w:hAnsi="Times New Roman"/>
        </w:rPr>
        <w:t>Informacja podawana jest na pierwszych zajęciach, dostępna jest także na stronie internetowej Wydziału Zarządzania</w:t>
      </w:r>
    </w:p>
    <w:p w:rsidR="00B50FAB" w:rsidRPr="003E0ED3" w:rsidRDefault="00B50FAB" w:rsidP="00387035">
      <w:pPr>
        <w:spacing w:after="0" w:line="240" w:lineRule="auto"/>
        <w:rPr>
          <w:rFonts w:ascii="Times New Roman" w:hAnsi="Times New Roman"/>
        </w:rPr>
      </w:pPr>
    </w:p>
    <w:p w:rsidR="00B50FAB" w:rsidRPr="003E0ED3" w:rsidRDefault="00B50FAB" w:rsidP="00387035">
      <w:pPr>
        <w:spacing w:after="0" w:line="240" w:lineRule="auto"/>
        <w:rPr>
          <w:rFonts w:ascii="Times New Roman" w:hAnsi="Times New Roman"/>
        </w:rPr>
      </w:pPr>
    </w:p>
    <w:sectPr w:rsidR="00B50FAB" w:rsidRPr="003E0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0228"/>
    <w:multiLevelType w:val="hybridMultilevel"/>
    <w:tmpl w:val="C4C2F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E47D97"/>
    <w:multiLevelType w:val="hybridMultilevel"/>
    <w:tmpl w:val="663C82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E46BA"/>
    <w:multiLevelType w:val="hybridMultilevel"/>
    <w:tmpl w:val="B0F4EE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76419"/>
    <w:multiLevelType w:val="hybridMultilevel"/>
    <w:tmpl w:val="24E4C0A8"/>
    <w:lvl w:ilvl="0" w:tplc="72B4D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AB"/>
    <w:rsid w:val="0005610F"/>
    <w:rsid w:val="000E16EB"/>
    <w:rsid w:val="00143CB3"/>
    <w:rsid w:val="00197C5E"/>
    <w:rsid w:val="0021075C"/>
    <w:rsid w:val="002454B0"/>
    <w:rsid w:val="00387035"/>
    <w:rsid w:val="003E0ED3"/>
    <w:rsid w:val="004944EF"/>
    <w:rsid w:val="00506911"/>
    <w:rsid w:val="00554715"/>
    <w:rsid w:val="00613731"/>
    <w:rsid w:val="00712D08"/>
    <w:rsid w:val="0079592F"/>
    <w:rsid w:val="00862610"/>
    <w:rsid w:val="009258C7"/>
    <w:rsid w:val="00A11E34"/>
    <w:rsid w:val="00B47E9F"/>
    <w:rsid w:val="00B50FAB"/>
    <w:rsid w:val="00BD2104"/>
    <w:rsid w:val="00F9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747AA"/>
  <w15:chartTrackingRefBased/>
  <w15:docId w15:val="{89CEAB7D-9526-4C6F-8D06-1C0F98A14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0F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B50FA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50FA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12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D08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59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592F"/>
    <w:pPr>
      <w:spacing w:line="240" w:lineRule="auto"/>
    </w:pPr>
    <w:rPr>
      <w:rFonts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592F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92F"/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592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1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zabela.turek@pcz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1466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</dc:creator>
  <cp:keywords/>
  <dc:description/>
  <cp:lastModifiedBy>Patrycja</cp:lastModifiedBy>
  <cp:revision>5</cp:revision>
  <cp:lastPrinted>2021-03-11T20:11:00Z</cp:lastPrinted>
  <dcterms:created xsi:type="dcterms:W3CDTF">2021-03-11T19:55:00Z</dcterms:created>
  <dcterms:modified xsi:type="dcterms:W3CDTF">2021-03-16T21:49:00Z</dcterms:modified>
</cp:coreProperties>
</file>